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CE" w:rsidRPr="002010CE" w:rsidRDefault="002010CE" w:rsidP="002010CE">
      <w:pPr>
        <w:rPr>
          <w:b/>
          <w:caps/>
        </w:rPr>
      </w:pPr>
      <w:bookmarkStart w:id="0" w:name="_GoBack"/>
      <w:bookmarkEnd w:id="0"/>
      <w:r w:rsidRPr="002010CE">
        <w:rPr>
          <w:b/>
          <w:caps/>
        </w:rPr>
        <w:t>LIJST VAN KOPPELINGEN naar de belangrijkste ON-LINE bronnen voor Surinaamse genealogie</w:t>
      </w:r>
    </w:p>
    <w:p w:rsidR="002010CE" w:rsidRDefault="002010CE" w:rsidP="002010CE">
      <w:pPr>
        <w:pStyle w:val="Lijstalinea"/>
        <w:numPr>
          <w:ilvl w:val="0"/>
          <w:numId w:val="1"/>
        </w:numPr>
        <w:spacing w:after="0" w:line="240" w:lineRule="auto"/>
        <w:rPr>
          <w:rFonts w:cstheme="minorHAnsi"/>
        </w:rPr>
      </w:pPr>
      <w:r w:rsidRPr="00FD12D6">
        <w:rPr>
          <w:rFonts w:cstheme="minorHAnsi"/>
        </w:rPr>
        <w:t>Index telkaartjes Volkstelling</w:t>
      </w:r>
      <w:r>
        <w:rPr>
          <w:rFonts w:cstheme="minorHAnsi"/>
        </w:rPr>
        <w:t xml:space="preserve"> Suriname</w:t>
      </w:r>
      <w:r w:rsidRPr="00FD12D6">
        <w:rPr>
          <w:rFonts w:cstheme="minorHAnsi"/>
        </w:rPr>
        <w:t xml:space="preserve"> 1921:  </w:t>
      </w:r>
      <w:hyperlink r:id="rId5" w:history="1">
        <w:r w:rsidRPr="009C3C79">
          <w:rPr>
            <w:rStyle w:val="Hyperlink"/>
            <w:rFonts w:cstheme="minorHAnsi"/>
            <w:b/>
          </w:rPr>
          <w:t>www.gahetna.nl</w:t>
        </w:r>
      </w:hyperlink>
      <w:hyperlink r:id="rId6" w:history="1">
        <w:r w:rsidRPr="009C3C79">
          <w:rPr>
            <w:rStyle w:val="Hyperlink"/>
            <w:rFonts w:cstheme="minorHAnsi"/>
            <w:b/>
          </w:rPr>
          <w:t>/collectie/index/nt00445</w:t>
        </w:r>
      </w:hyperlink>
      <w:r w:rsidRPr="009C3C79">
        <w:rPr>
          <w:b/>
        </w:rPr>
        <w:t xml:space="preserve"> </w:t>
      </w:r>
      <w:r>
        <w:rPr>
          <w:rFonts w:cstheme="minorHAnsi"/>
        </w:rPr>
        <w:t xml:space="preserve">  </w:t>
      </w:r>
    </w:p>
    <w:p w:rsidR="002010CE" w:rsidRDefault="002010CE" w:rsidP="002010CE">
      <w:pPr>
        <w:pStyle w:val="Lijstalinea"/>
        <w:numPr>
          <w:ilvl w:val="0"/>
          <w:numId w:val="1"/>
        </w:numPr>
        <w:spacing w:after="0" w:line="240" w:lineRule="auto"/>
        <w:rPr>
          <w:rFonts w:cstheme="minorHAnsi"/>
        </w:rPr>
      </w:pPr>
      <w:r>
        <w:rPr>
          <w:rFonts w:cstheme="minorHAnsi"/>
        </w:rPr>
        <w:t>De registratielijsten per woonadres van de Volkstelling Suriname 1921</w:t>
      </w:r>
      <w:r w:rsidRPr="00FD12D6">
        <w:rPr>
          <w:rFonts w:cstheme="minorHAnsi"/>
        </w:rPr>
        <w:t xml:space="preserve">: </w:t>
      </w:r>
      <w:hyperlink r:id="rId7" w:history="1">
        <w:r w:rsidRPr="009C3C79">
          <w:rPr>
            <w:rStyle w:val="Hyperlink"/>
            <w:rFonts w:cstheme="minorHAnsi"/>
            <w:b/>
          </w:rPr>
          <w:t>www.gahetna.nl/collectie/archief</w:t>
        </w:r>
      </w:hyperlink>
      <w:r w:rsidRPr="00FD12D6">
        <w:rPr>
          <w:rFonts w:cstheme="minorHAnsi"/>
        </w:rPr>
        <w:t xml:space="preserve">, vervolgens </w:t>
      </w:r>
      <w:r>
        <w:rPr>
          <w:rFonts w:cstheme="minorHAnsi"/>
        </w:rPr>
        <w:t xml:space="preserve">onder “nummer archiefinventaris” invullen: </w:t>
      </w:r>
      <w:r w:rsidRPr="00FD12D6">
        <w:rPr>
          <w:rFonts w:cstheme="minorHAnsi"/>
        </w:rPr>
        <w:t>2.10.19.01</w:t>
      </w:r>
      <w:r>
        <w:rPr>
          <w:rFonts w:cstheme="minorHAnsi"/>
        </w:rPr>
        <w:t xml:space="preserve"> </w:t>
      </w:r>
    </w:p>
    <w:p w:rsidR="002010CE" w:rsidRDefault="002010CE" w:rsidP="002010CE">
      <w:pPr>
        <w:pStyle w:val="Lijstalinea"/>
        <w:numPr>
          <w:ilvl w:val="0"/>
          <w:numId w:val="1"/>
        </w:numPr>
        <w:spacing w:after="0" w:line="240" w:lineRule="auto"/>
        <w:rPr>
          <w:rFonts w:cstheme="minorHAnsi"/>
        </w:rPr>
      </w:pPr>
      <w:r>
        <w:rPr>
          <w:rFonts w:cstheme="minorHAnsi"/>
        </w:rPr>
        <w:t xml:space="preserve">De persoonskaarten van de Volkstelling Suriname </w:t>
      </w:r>
      <w:r w:rsidRPr="00FD12D6">
        <w:rPr>
          <w:rFonts w:cstheme="minorHAnsi"/>
        </w:rPr>
        <w:t xml:space="preserve">1950: </w:t>
      </w:r>
      <w:hyperlink r:id="rId8" w:history="1">
        <w:r w:rsidRPr="009C3C79">
          <w:rPr>
            <w:rStyle w:val="Hyperlink"/>
            <w:rFonts w:cstheme="minorHAnsi"/>
            <w:b/>
          </w:rPr>
          <w:t>www.gahetna.nl</w:t>
        </w:r>
      </w:hyperlink>
      <w:hyperlink r:id="rId9" w:history="1">
        <w:r w:rsidRPr="009C3C79">
          <w:rPr>
            <w:rStyle w:val="Hyperlink"/>
            <w:rFonts w:cstheme="minorHAnsi"/>
            <w:b/>
          </w:rPr>
          <w:t>/collectie/archief</w:t>
        </w:r>
      </w:hyperlink>
      <w:r w:rsidRPr="00FD12D6">
        <w:rPr>
          <w:rFonts w:cstheme="minorHAnsi"/>
        </w:rPr>
        <w:t xml:space="preserve">, vervolgens </w:t>
      </w:r>
      <w:r>
        <w:rPr>
          <w:rFonts w:cstheme="minorHAnsi"/>
        </w:rPr>
        <w:t xml:space="preserve">onder “nummer archiefinventaris” invullen: </w:t>
      </w:r>
      <w:r w:rsidRPr="00FD12D6">
        <w:rPr>
          <w:rFonts w:cstheme="minorHAnsi"/>
        </w:rPr>
        <w:t>2.10.19.02</w:t>
      </w:r>
      <w:r>
        <w:rPr>
          <w:rFonts w:cstheme="minorHAnsi"/>
        </w:rPr>
        <w:t xml:space="preserve"> </w:t>
      </w:r>
    </w:p>
    <w:p w:rsidR="002010CE" w:rsidRDefault="002010CE" w:rsidP="002010CE">
      <w:pPr>
        <w:pStyle w:val="Lijstalinea"/>
        <w:numPr>
          <w:ilvl w:val="0"/>
          <w:numId w:val="1"/>
        </w:numPr>
        <w:spacing w:after="0" w:line="240" w:lineRule="auto"/>
        <w:rPr>
          <w:rFonts w:cstheme="minorHAnsi"/>
        </w:rPr>
      </w:pPr>
      <w:r>
        <w:rPr>
          <w:rFonts w:cstheme="minorHAnsi"/>
        </w:rPr>
        <w:t xml:space="preserve">Database </w:t>
      </w:r>
      <w:r w:rsidRPr="00FD12D6">
        <w:rPr>
          <w:rFonts w:cstheme="minorHAnsi"/>
        </w:rPr>
        <w:t>Emancipatie</w:t>
      </w:r>
      <w:r>
        <w:rPr>
          <w:rFonts w:cstheme="minorHAnsi"/>
        </w:rPr>
        <w:t xml:space="preserve"> Suriname en Nederlandse Antillen</w:t>
      </w:r>
      <w:r w:rsidRPr="00FD12D6">
        <w:rPr>
          <w:rFonts w:cstheme="minorHAnsi"/>
        </w:rPr>
        <w:t xml:space="preserve"> 1863: </w:t>
      </w:r>
      <w:hyperlink r:id="rId10" w:history="1">
        <w:r w:rsidRPr="009C3C79">
          <w:rPr>
            <w:rStyle w:val="Hyperlink"/>
            <w:rFonts w:cstheme="minorHAnsi"/>
            <w:b/>
          </w:rPr>
          <w:t>www.gahetna.nl/collectie/index/nt00341</w:t>
        </w:r>
      </w:hyperlink>
      <w:r w:rsidRPr="00FD12D6">
        <w:rPr>
          <w:rFonts w:cstheme="minorHAnsi"/>
        </w:rPr>
        <w:t xml:space="preserve"> </w:t>
      </w:r>
      <w:r>
        <w:rPr>
          <w:rFonts w:cstheme="minorHAnsi"/>
        </w:rPr>
        <w:t xml:space="preserve"> </w:t>
      </w:r>
    </w:p>
    <w:p w:rsidR="002010CE" w:rsidRDefault="002010CE" w:rsidP="002010CE">
      <w:pPr>
        <w:pStyle w:val="Lijstalinea"/>
        <w:numPr>
          <w:ilvl w:val="0"/>
          <w:numId w:val="1"/>
        </w:numPr>
        <w:spacing w:after="0" w:line="240" w:lineRule="auto"/>
        <w:rPr>
          <w:rFonts w:cstheme="minorHAnsi"/>
        </w:rPr>
      </w:pPr>
      <w:r>
        <w:rPr>
          <w:rFonts w:cstheme="minorHAnsi"/>
        </w:rPr>
        <w:t xml:space="preserve">Database </w:t>
      </w:r>
      <w:r w:rsidRPr="00FD12D6">
        <w:rPr>
          <w:rFonts w:cstheme="minorHAnsi"/>
        </w:rPr>
        <w:t>Manumissies</w:t>
      </w:r>
      <w:r>
        <w:rPr>
          <w:rFonts w:cstheme="minorHAnsi"/>
        </w:rPr>
        <w:t xml:space="preserve"> Suriname</w:t>
      </w:r>
      <w:r w:rsidRPr="00FD12D6">
        <w:rPr>
          <w:rFonts w:cstheme="minorHAnsi"/>
        </w:rPr>
        <w:t xml:space="preserve"> 1832-1863: </w:t>
      </w:r>
      <w:hyperlink r:id="rId11" w:history="1">
        <w:r w:rsidRPr="009C3C79">
          <w:rPr>
            <w:rStyle w:val="Hyperlink"/>
            <w:rFonts w:cstheme="minorHAnsi"/>
            <w:b/>
          </w:rPr>
          <w:t>www.gahetna.nl/collectie/index/nt00340</w:t>
        </w:r>
      </w:hyperlink>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Pr>
          <w:rFonts w:cstheme="minorHAnsi"/>
        </w:rPr>
        <w:t xml:space="preserve">Chinese immigranten in Suriname 1853-1873: </w:t>
      </w:r>
      <w:hyperlink r:id="rId12" w:history="1">
        <w:r w:rsidRPr="00F33F79">
          <w:rPr>
            <w:rStyle w:val="Hyperlink"/>
            <w:rFonts w:cstheme="minorHAnsi"/>
            <w:b/>
          </w:rPr>
          <w:t>www.gahetna.nl/collectie/index/nt00347</w:t>
        </w:r>
      </w:hyperlink>
      <w:r>
        <w:rPr>
          <w:rFonts w:cstheme="minorHAnsi"/>
          <w:b/>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proofErr w:type="spellStart"/>
      <w:r>
        <w:rPr>
          <w:rFonts w:cstheme="minorHAnsi"/>
        </w:rPr>
        <w:t>Hindostaanse</w:t>
      </w:r>
      <w:proofErr w:type="spellEnd"/>
      <w:r>
        <w:rPr>
          <w:rFonts w:cstheme="minorHAnsi"/>
        </w:rPr>
        <w:t xml:space="preserve"> immigranten in Suriname 1873-1916: </w:t>
      </w:r>
      <w:hyperlink r:id="rId13" w:history="1">
        <w:r w:rsidRPr="00F33F79">
          <w:rPr>
            <w:rStyle w:val="Hyperlink"/>
            <w:rFonts w:cstheme="minorHAnsi"/>
            <w:b/>
          </w:rPr>
          <w:t>www.gahetna.nl/collectie/index/nt00345</w:t>
        </w:r>
      </w:hyperlink>
      <w:r>
        <w:rPr>
          <w:rFonts w:cstheme="minorHAnsi"/>
          <w:b/>
        </w:rPr>
        <w:t xml:space="preserve"> </w:t>
      </w:r>
    </w:p>
    <w:p w:rsidR="002010CE" w:rsidRDefault="002010CE" w:rsidP="002010CE">
      <w:pPr>
        <w:pStyle w:val="Lijstalinea"/>
        <w:numPr>
          <w:ilvl w:val="0"/>
          <w:numId w:val="2"/>
        </w:numPr>
        <w:spacing w:after="0" w:line="240" w:lineRule="auto"/>
        <w:rPr>
          <w:rFonts w:cstheme="minorHAnsi"/>
        </w:rPr>
      </w:pPr>
      <w:r>
        <w:rPr>
          <w:rFonts w:cstheme="minorHAnsi"/>
        </w:rPr>
        <w:t>Javaanse immigranten in Suriname</w:t>
      </w:r>
      <w:r w:rsidRPr="00FD12D6">
        <w:rPr>
          <w:rFonts w:cstheme="minorHAnsi"/>
        </w:rPr>
        <w:t xml:space="preserve"> 18</w:t>
      </w:r>
      <w:r>
        <w:rPr>
          <w:rFonts w:cstheme="minorHAnsi"/>
        </w:rPr>
        <w:t>90</w:t>
      </w:r>
      <w:r w:rsidRPr="00FD12D6">
        <w:rPr>
          <w:rFonts w:cstheme="minorHAnsi"/>
        </w:rPr>
        <w:t>-193</w:t>
      </w:r>
      <w:r>
        <w:rPr>
          <w:rFonts w:cstheme="minorHAnsi"/>
        </w:rPr>
        <w:t>0</w:t>
      </w:r>
      <w:r w:rsidRPr="00FD12D6">
        <w:rPr>
          <w:rFonts w:cstheme="minorHAnsi"/>
        </w:rPr>
        <w:t xml:space="preserve">: </w:t>
      </w:r>
      <w:hyperlink r:id="rId14" w:history="1">
        <w:r w:rsidRPr="00F33F79">
          <w:rPr>
            <w:rStyle w:val="Hyperlink"/>
            <w:rFonts w:cstheme="minorHAnsi"/>
            <w:b/>
          </w:rPr>
          <w:t>www.gahetna.nl/collectie/index/nt00346</w:t>
        </w:r>
      </w:hyperlink>
      <w:r>
        <w:rPr>
          <w:rFonts w:cstheme="minorHAnsi"/>
          <w:b/>
        </w:rPr>
        <w:t xml:space="preserve"> </w:t>
      </w:r>
      <w:r w:rsidRPr="00FD12D6">
        <w:rPr>
          <w:rFonts w:cstheme="minorHAnsi"/>
        </w:rPr>
        <w:t xml:space="preserve"> </w:t>
      </w:r>
      <w:r>
        <w:rPr>
          <w:rFonts w:cstheme="minorHAnsi"/>
        </w:rPr>
        <w:t xml:space="preserve"> </w:t>
      </w:r>
    </w:p>
    <w:p w:rsidR="002010CE" w:rsidRPr="00343884" w:rsidRDefault="002010CE" w:rsidP="002010CE">
      <w:pPr>
        <w:pStyle w:val="Lijstalinea"/>
        <w:numPr>
          <w:ilvl w:val="0"/>
          <w:numId w:val="2"/>
        </w:numPr>
        <w:spacing w:after="0" w:line="240" w:lineRule="auto"/>
        <w:rPr>
          <w:rFonts w:cstheme="minorHAnsi"/>
        </w:rPr>
      </w:pPr>
      <w:r>
        <w:t xml:space="preserve">Gereformeerden in Suriname 1688-1792: </w:t>
      </w:r>
      <w:hyperlink r:id="rId15" w:history="1">
        <w:r w:rsidRPr="00343884">
          <w:rPr>
            <w:rStyle w:val="Hyperlink"/>
            <w:b/>
          </w:rPr>
          <w:t>www.gahetna.nl/collectie/index/nt00342</w:t>
        </w:r>
      </w:hyperlink>
      <w:r>
        <w:t xml:space="preserve"> </w:t>
      </w:r>
    </w:p>
    <w:p w:rsidR="002010CE" w:rsidRDefault="002010CE" w:rsidP="002010CE">
      <w:pPr>
        <w:pStyle w:val="Lijstalinea"/>
        <w:numPr>
          <w:ilvl w:val="0"/>
          <w:numId w:val="2"/>
        </w:numPr>
        <w:spacing w:after="0" w:line="240" w:lineRule="auto"/>
        <w:rPr>
          <w:rFonts w:cstheme="minorHAnsi"/>
        </w:rPr>
      </w:pPr>
      <w:r>
        <w:rPr>
          <w:rFonts w:cstheme="minorHAnsi"/>
        </w:rPr>
        <w:t xml:space="preserve">Ondertrouwregister Gereformeerden in Suriname 1747-1766: </w:t>
      </w:r>
      <w:hyperlink r:id="rId16" w:history="1">
        <w:r w:rsidRPr="00880B61">
          <w:rPr>
            <w:rStyle w:val="Hyperlink"/>
            <w:rFonts w:cstheme="minorHAnsi"/>
            <w:b/>
          </w:rPr>
          <w:t>www.gahetna.nl/collectie/index/nt00392</w:t>
        </w:r>
      </w:hyperlink>
      <w:r>
        <w:rPr>
          <w:rFonts w:cstheme="minorHAnsi"/>
        </w:rPr>
        <w:t xml:space="preserve"> </w:t>
      </w:r>
    </w:p>
    <w:p w:rsidR="002010CE" w:rsidRDefault="002010CE" w:rsidP="002010CE">
      <w:pPr>
        <w:pStyle w:val="Lijstalinea"/>
        <w:numPr>
          <w:ilvl w:val="0"/>
          <w:numId w:val="2"/>
        </w:numPr>
        <w:spacing w:after="0" w:line="240" w:lineRule="auto"/>
        <w:rPr>
          <w:rFonts w:cstheme="minorHAnsi"/>
        </w:rPr>
      </w:pPr>
      <w:proofErr w:type="spellStart"/>
      <w:r>
        <w:rPr>
          <w:rFonts w:cstheme="minorHAnsi"/>
        </w:rPr>
        <w:t>Boeroes</w:t>
      </w:r>
      <w:proofErr w:type="spellEnd"/>
      <w:r>
        <w:rPr>
          <w:rFonts w:cstheme="minorHAnsi"/>
        </w:rPr>
        <w:t xml:space="preserve"> en nazaten in Suriname 1845-1950: </w:t>
      </w:r>
      <w:hyperlink r:id="rId17" w:history="1">
        <w:r w:rsidRPr="00EC513B">
          <w:rPr>
            <w:rStyle w:val="Hyperlink"/>
            <w:rFonts w:cstheme="minorHAnsi"/>
            <w:b/>
          </w:rPr>
          <w:t>www.gahetna.nl/collectie/index/nt00343</w:t>
        </w:r>
      </w:hyperlink>
      <w:r>
        <w:rPr>
          <w:rFonts w:cstheme="minorHAnsi"/>
        </w:rPr>
        <w:t xml:space="preserve"> </w:t>
      </w:r>
    </w:p>
    <w:p w:rsidR="002010CE" w:rsidRDefault="002010CE" w:rsidP="002010CE">
      <w:pPr>
        <w:pStyle w:val="Lijstalinea"/>
        <w:numPr>
          <w:ilvl w:val="0"/>
          <w:numId w:val="2"/>
        </w:numPr>
        <w:spacing w:after="0" w:line="240" w:lineRule="auto"/>
        <w:rPr>
          <w:rFonts w:cstheme="minorHAnsi"/>
        </w:rPr>
      </w:pPr>
      <w:r>
        <w:t xml:space="preserve">Lidmaten der Evangelische Broedergemeente Suriname 1779-1828: </w:t>
      </w:r>
      <w:hyperlink r:id="rId18" w:history="1">
        <w:r w:rsidRPr="00EC513B">
          <w:rPr>
            <w:rStyle w:val="Hyperlink"/>
            <w:b/>
          </w:rPr>
          <w:t>www.gahetna.nl/collectie/index/nt00226</w:t>
        </w:r>
      </w:hyperlink>
      <w:r>
        <w:t xml:space="preserve"> </w:t>
      </w:r>
    </w:p>
    <w:p w:rsidR="002010CE" w:rsidRDefault="002010CE" w:rsidP="002010CE">
      <w:pPr>
        <w:pStyle w:val="Lijstalinea"/>
        <w:numPr>
          <w:ilvl w:val="0"/>
          <w:numId w:val="2"/>
        </w:numPr>
      </w:pPr>
      <w:r>
        <w:t xml:space="preserve">Naamlijsten ambtenaren in Suriname 1820-1828 en 1850-1918: </w:t>
      </w:r>
      <w:hyperlink r:id="rId19" w:history="1">
        <w:r w:rsidRPr="00364D6C">
          <w:rPr>
            <w:rStyle w:val="Hyperlink"/>
            <w:b/>
          </w:rPr>
          <w:t>www.gahetna.nl/collectie/index/nt00284</w:t>
        </w:r>
      </w:hyperlink>
      <w:r>
        <w:t xml:space="preserve"> en </w:t>
      </w:r>
      <w:hyperlink r:id="rId20" w:history="1">
        <w:r w:rsidRPr="00703666">
          <w:rPr>
            <w:rStyle w:val="Hyperlink"/>
            <w:b/>
          </w:rPr>
          <w:t>www.gahetna.nl/collectie/index/nt00290</w:t>
        </w:r>
      </w:hyperlink>
      <w: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Surinaamse kranten op </w:t>
      </w:r>
      <w:proofErr w:type="spellStart"/>
      <w:r w:rsidRPr="00FD12D6">
        <w:rPr>
          <w:rFonts w:cstheme="minorHAnsi"/>
        </w:rPr>
        <w:t>Delpher</w:t>
      </w:r>
      <w:proofErr w:type="spellEnd"/>
      <w:r w:rsidRPr="00FD12D6">
        <w:rPr>
          <w:rFonts w:cstheme="minorHAnsi"/>
        </w:rPr>
        <w:t xml:space="preserve">: </w:t>
      </w:r>
      <w:hyperlink r:id="rId21" w:history="1">
        <w:r w:rsidRPr="00F33F79">
          <w:rPr>
            <w:rStyle w:val="Hyperlink"/>
            <w:rFonts w:cstheme="minorHAnsi"/>
            <w:b/>
          </w:rPr>
          <w:t>https://www.delpher.nl/nl/kranten</w:t>
        </w:r>
      </w:hyperlink>
      <w:r>
        <w:rPr>
          <w:rFonts w:cstheme="minorHAnsi"/>
          <w:b/>
        </w:rPr>
        <w:t xml:space="preserve"> </w:t>
      </w:r>
      <w:r>
        <w:rPr>
          <w:rFonts w:cstheme="minorHAnsi"/>
        </w:rPr>
        <w:t xml:space="preserve">, vervolgens onder ‘’uitgebreid zoeken’’ bij verspreidingsgebied Suriname aanvinken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Suriname Heritage</w:t>
      </w:r>
      <w:hyperlink r:id="rId22" w:history="1">
        <w:r w:rsidRPr="00FD12D6">
          <w:rPr>
            <w:rStyle w:val="Hyperlink"/>
            <w:rFonts w:cstheme="minorHAnsi"/>
          </w:rPr>
          <w:t xml:space="preserve"> </w:t>
        </w:r>
      </w:hyperlink>
      <w:r w:rsidRPr="00FD12D6">
        <w:rPr>
          <w:rFonts w:cstheme="minorHAnsi"/>
        </w:rPr>
        <w:t>Guide</w:t>
      </w:r>
      <w:r>
        <w:rPr>
          <w:rFonts w:cstheme="minorHAnsi"/>
        </w:rPr>
        <w:t xml:space="preserve">, de erfgoed-databases van Philip </w:t>
      </w:r>
      <w:proofErr w:type="spellStart"/>
      <w:r>
        <w:rPr>
          <w:rFonts w:cstheme="minorHAnsi"/>
        </w:rPr>
        <w:t>Dikland</w:t>
      </w:r>
      <w:proofErr w:type="spellEnd"/>
      <w:r w:rsidRPr="00FD12D6">
        <w:rPr>
          <w:rFonts w:cstheme="minorHAnsi"/>
        </w:rPr>
        <w:t xml:space="preserve">: </w:t>
      </w:r>
      <w:hyperlink r:id="rId23" w:history="1">
        <w:r w:rsidRPr="00F33F79">
          <w:rPr>
            <w:rStyle w:val="Hyperlink"/>
            <w:rFonts w:cstheme="minorHAnsi"/>
            <w:b/>
          </w:rPr>
          <w:t>www.suriname-heritage-guide.com</w:t>
        </w:r>
      </w:hyperlink>
      <w:r>
        <w:rPr>
          <w:rFonts w:cstheme="minorHAnsi"/>
          <w:b/>
        </w:rPr>
        <w:t xml:space="preserve"> </w:t>
      </w:r>
      <w:r w:rsidRPr="00FD12D6">
        <w:rPr>
          <w:rFonts w:cstheme="minorHAnsi"/>
        </w:rPr>
        <w:t xml:space="preserve"> </w:t>
      </w:r>
      <w:r>
        <w:rPr>
          <w:rFonts w:cstheme="minorHAnsi"/>
        </w:rPr>
        <w:t xml:space="preserve"> </w:t>
      </w:r>
    </w:p>
    <w:p w:rsidR="002010CE" w:rsidRPr="00FD12D6" w:rsidRDefault="002010CE" w:rsidP="002010CE">
      <w:pPr>
        <w:pStyle w:val="Lijstalinea"/>
        <w:numPr>
          <w:ilvl w:val="0"/>
          <w:numId w:val="2"/>
        </w:numPr>
        <w:spacing w:after="0" w:line="240" w:lineRule="auto"/>
        <w:rPr>
          <w:rFonts w:cstheme="minorHAnsi"/>
        </w:rPr>
      </w:pPr>
      <w:proofErr w:type="spellStart"/>
      <w:r w:rsidRPr="00FD12D6">
        <w:rPr>
          <w:rFonts w:eastAsia="+mn-ea" w:cstheme="minorHAnsi"/>
        </w:rPr>
        <w:t>Concordans</w:t>
      </w:r>
      <w:proofErr w:type="spellEnd"/>
      <w:r w:rsidRPr="00FD12D6">
        <w:rPr>
          <w:rFonts w:eastAsia="+mn-ea" w:cstheme="minorHAnsi"/>
        </w:rPr>
        <w:t xml:space="preserve"> Paramaribo</w:t>
      </w:r>
      <w:r>
        <w:rPr>
          <w:rFonts w:eastAsia="+mn-ea" w:cstheme="minorHAnsi"/>
        </w:rPr>
        <w:t>, de omzettingstabel waarmee u een adres uit het verleden kunt terugvinden in het heden, en omgekeerd</w:t>
      </w:r>
      <w:r w:rsidRPr="00FD12D6">
        <w:rPr>
          <w:rFonts w:eastAsia="+mn-ea" w:cstheme="minorHAnsi"/>
        </w:rPr>
        <w:t xml:space="preserve">: </w:t>
      </w:r>
      <w:hyperlink r:id="rId24" w:history="1">
        <w:r w:rsidRPr="00F33F79">
          <w:rPr>
            <w:rStyle w:val="Hyperlink"/>
            <w:rFonts w:eastAsia="+mn-ea" w:cstheme="minorHAnsi"/>
            <w:b/>
          </w:rPr>
          <w:t>www.concordansparamaribo.info</w:t>
        </w:r>
      </w:hyperlink>
      <w:r>
        <w:rPr>
          <w:rFonts w:eastAsia="+mn-ea" w:cstheme="minorHAnsi"/>
          <w:b/>
        </w:rPr>
        <w:t xml:space="preserve"> </w:t>
      </w:r>
      <w:r w:rsidRPr="00FD12D6">
        <w:rPr>
          <w:rFonts w:eastAsia="+mn-ea" w:cstheme="minorHAnsi"/>
        </w:rPr>
        <w:t xml:space="preserve"> </w:t>
      </w:r>
      <w:r>
        <w:rPr>
          <w:rFonts w:eastAsia="+mn-ea" w:cstheme="minorHAnsi"/>
        </w:rPr>
        <w:t xml:space="preserve"> </w:t>
      </w:r>
    </w:p>
    <w:p w:rsidR="002010CE" w:rsidRDefault="002010CE" w:rsidP="002010CE">
      <w:pPr>
        <w:pStyle w:val="Lijstalinea"/>
        <w:numPr>
          <w:ilvl w:val="0"/>
          <w:numId w:val="2"/>
        </w:numPr>
        <w:spacing w:after="0" w:line="240" w:lineRule="auto"/>
        <w:rPr>
          <w:rFonts w:cstheme="minorHAnsi"/>
        </w:rPr>
      </w:pPr>
      <w:r>
        <w:t xml:space="preserve">Kaartencollectie </w:t>
      </w:r>
      <w:proofErr w:type="spellStart"/>
      <w:r>
        <w:t>Leupe</w:t>
      </w:r>
      <w:proofErr w:type="spellEnd"/>
      <w:r>
        <w:t xml:space="preserve">, waarin ook een groot aantal historische kaarten van Suriname: </w:t>
      </w:r>
      <w:hyperlink r:id="rId25" w:history="1">
        <w:r w:rsidRPr="00703666">
          <w:rPr>
            <w:rStyle w:val="Hyperlink"/>
            <w:b/>
          </w:rPr>
          <w:t>www.gahetna.nl/collectie/archief/ead/index/zoekterm/leupe/aantal/20/eadid/4.VEL</w:t>
        </w:r>
      </w:hyperlink>
      <w:r>
        <w:t xml:space="preserve"> en het supplement op deze collectie: </w:t>
      </w:r>
      <w:hyperlink r:id="rId26" w:history="1">
        <w:r w:rsidRPr="00703666">
          <w:rPr>
            <w:rStyle w:val="Hyperlink"/>
            <w:b/>
          </w:rPr>
          <w:t>www.gahetna.nl/collectie/archief/ead/index/zoekterm/leupe/aantal/20/eadid/4.VELH</w:t>
        </w:r>
      </w:hyperlink>
    </w:p>
    <w:p w:rsidR="002010CE" w:rsidRDefault="002010CE" w:rsidP="002010CE">
      <w:pPr>
        <w:pStyle w:val="Lijstalinea"/>
        <w:numPr>
          <w:ilvl w:val="0"/>
          <w:numId w:val="2"/>
        </w:numPr>
        <w:spacing w:after="0" w:line="240" w:lineRule="auto"/>
        <w:rPr>
          <w:rFonts w:cstheme="minorHAnsi"/>
        </w:rPr>
      </w:pPr>
      <w:r>
        <w:rPr>
          <w:rFonts w:cstheme="minorHAnsi"/>
        </w:rPr>
        <w:t xml:space="preserve">De </w:t>
      </w:r>
      <w:r w:rsidRPr="00FD12D6">
        <w:rPr>
          <w:rFonts w:cstheme="minorHAnsi"/>
        </w:rPr>
        <w:t xml:space="preserve">5,5 miljoen scans </w:t>
      </w:r>
      <w:r>
        <w:rPr>
          <w:rFonts w:cstheme="minorHAnsi"/>
        </w:rPr>
        <w:t>van de aan Suriname teruggegeven en gedigitaliseerde historische archieven 1662-1845</w:t>
      </w:r>
      <w:r w:rsidRPr="00FD12D6">
        <w:rPr>
          <w:rFonts w:cstheme="minorHAnsi"/>
        </w:rPr>
        <w:t xml:space="preserve">: </w:t>
      </w:r>
      <w:hyperlink r:id="rId27" w:history="1">
        <w:r w:rsidRPr="00F33F79">
          <w:rPr>
            <w:rStyle w:val="Hyperlink"/>
            <w:rFonts w:cstheme="minorHAnsi"/>
            <w:b/>
          </w:rPr>
          <w:t>www.gahetna.nl/bezoek-ons/studiezaal/studiezaal-actueel/teruggave-archieven-aan-suriname</w:t>
        </w:r>
      </w:hyperlink>
      <w:r>
        <w:rPr>
          <w:rFonts w:cstheme="minorHAnsi"/>
          <w:b/>
        </w:rPr>
        <w:t xml:space="preserve"> </w:t>
      </w:r>
      <w:r w:rsidRPr="00621F67">
        <w:rPr>
          <w:rFonts w:cstheme="minorHAnsi"/>
        </w:rPr>
        <w:t>(doorklikken op de inventarisnummers om direct naar de verschillende archieven met bijbehorende scans te gaan)</w:t>
      </w:r>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Wijkregisters 1828 t/m 1832: </w:t>
      </w:r>
      <w:hyperlink r:id="rId28" w:history="1">
        <w:r w:rsidRPr="00F33F79">
          <w:rPr>
            <w:rStyle w:val="Hyperlink"/>
            <w:rFonts w:cstheme="minorHAnsi"/>
            <w:b/>
          </w:rPr>
          <w:t>www.gahetna.nl/collectie/archief/ead/index/eadid/1.05.11.09/aantal/20</w:t>
        </w:r>
      </w:hyperlink>
      <w:r>
        <w:rPr>
          <w:rFonts w:cstheme="minorHAnsi"/>
          <w:b/>
        </w:rPr>
        <w:t xml:space="preserve"> </w:t>
      </w:r>
      <w:r w:rsidRPr="00FD12D6">
        <w:rPr>
          <w:rFonts w:cstheme="minorHAnsi"/>
        </w:rPr>
        <w:t>, vervolgens inventarisnummers 58 t/m 68</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Wijkregisters 1833 t/m 1845: </w:t>
      </w:r>
      <w:hyperlink r:id="rId29" w:history="1">
        <w:r w:rsidRPr="00F33F79">
          <w:rPr>
            <w:rStyle w:val="Hyperlink"/>
            <w:rFonts w:cstheme="minorHAnsi"/>
            <w:b/>
          </w:rPr>
          <w:t>www.gahetna.nl/collectie/archief/ead/index/eadid/1.05.08.01/aantal/20</w:t>
        </w:r>
      </w:hyperlink>
      <w:r>
        <w:rPr>
          <w:rFonts w:cstheme="minorHAnsi"/>
          <w:b/>
        </w:rPr>
        <w:t xml:space="preserve"> </w:t>
      </w:r>
      <w:r w:rsidRPr="00FD12D6">
        <w:rPr>
          <w:rFonts w:cstheme="minorHAnsi"/>
        </w:rPr>
        <w:t>, vervolgens inventarisnummers 635 t/m 698</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Notarieel archief 1699-1828: </w:t>
      </w:r>
      <w:hyperlink r:id="rId30" w:history="1">
        <w:r w:rsidRPr="00F33F79">
          <w:rPr>
            <w:rStyle w:val="Hyperlink"/>
            <w:rFonts w:cstheme="minorHAnsi"/>
            <w:b/>
          </w:rPr>
          <w:t>www.gahetna.nl/collectie/archief/ead/index/eadid/1.05.11.14</w:t>
        </w:r>
      </w:hyperlink>
      <w:r>
        <w:rPr>
          <w:rFonts w:cstheme="minorHAnsi"/>
          <w:b/>
        </w:rPr>
        <w:t xml:space="preserve"> </w:t>
      </w:r>
      <w:r w:rsidRPr="003B48A9">
        <w:rPr>
          <w:rFonts w:cstheme="minorHAnsi"/>
          <w:b/>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Notarieel archief 1828-1845: </w:t>
      </w:r>
      <w:hyperlink r:id="rId31" w:history="1">
        <w:r w:rsidRPr="00F33F79">
          <w:rPr>
            <w:rStyle w:val="Hyperlink"/>
            <w:rFonts w:cstheme="minorHAnsi"/>
            <w:b/>
          </w:rPr>
          <w:t>www.gahetna.nl/collectie/archief/ead/index/eadid/1.05.11.15</w:t>
        </w:r>
      </w:hyperlink>
      <w:r>
        <w:rPr>
          <w:rFonts w:cstheme="minorHAnsi"/>
          <w:b/>
        </w:rPr>
        <w:t xml:space="preserve"> </w:t>
      </w:r>
      <w:r w:rsidRPr="003B48A9">
        <w:rPr>
          <w:rFonts w:cstheme="minorHAnsi"/>
          <w:b/>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Doop-, Trouw- en Begraafboeken (DTB) 1662-1828 van de Christelijke en Joodse geloofsgemeenschappen in Suriname :  </w:t>
      </w:r>
      <w:hyperlink r:id="rId32" w:history="1">
        <w:r w:rsidRPr="00F33F79">
          <w:rPr>
            <w:rStyle w:val="Hyperlink"/>
            <w:rFonts w:cstheme="minorHAnsi"/>
            <w:b/>
          </w:rPr>
          <w:t>www.gahetna.nl/collectie/archief/ead/index/eadid/1.05.11.16</w:t>
        </w:r>
      </w:hyperlink>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Pr>
          <w:rFonts w:cstheme="minorHAnsi"/>
        </w:rPr>
        <w:t xml:space="preserve">Het archief van de </w:t>
      </w:r>
      <w:r w:rsidRPr="00FD12D6">
        <w:rPr>
          <w:rFonts w:cstheme="minorHAnsi"/>
        </w:rPr>
        <w:t xml:space="preserve">Portugees-Israëlitische Gemeente </w:t>
      </w:r>
      <w:r>
        <w:rPr>
          <w:rFonts w:cstheme="minorHAnsi"/>
        </w:rPr>
        <w:t xml:space="preserve">in Suriname </w:t>
      </w:r>
      <w:r w:rsidRPr="00FD12D6">
        <w:rPr>
          <w:rFonts w:cstheme="minorHAnsi"/>
        </w:rPr>
        <w:t xml:space="preserve">1677-1906:  </w:t>
      </w:r>
      <w:hyperlink r:id="rId33" w:history="1">
        <w:r w:rsidRPr="00F33F79">
          <w:rPr>
            <w:rStyle w:val="Hyperlink"/>
            <w:rFonts w:cstheme="minorHAnsi"/>
            <w:b/>
          </w:rPr>
          <w:t>www.gahetna.nl/collectie/archief/ead/index/eadid/1.05.11.18</w:t>
        </w:r>
      </w:hyperlink>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lastRenderedPageBreak/>
        <w:t xml:space="preserve">Archievenoverzicht Nationaal Archief Suriname:  </w:t>
      </w:r>
      <w:hyperlink r:id="rId34" w:history="1">
        <w:r w:rsidRPr="00F33F79">
          <w:rPr>
            <w:rStyle w:val="Hyperlink"/>
            <w:rFonts w:cstheme="minorHAnsi"/>
            <w:b/>
          </w:rPr>
          <w:t>http://nationaalarchief.sr/collecties/archievenoverzicht</w:t>
        </w:r>
      </w:hyperlink>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Archief </w:t>
      </w:r>
      <w:proofErr w:type="spellStart"/>
      <w:r w:rsidRPr="00FD12D6">
        <w:rPr>
          <w:rFonts w:cstheme="minorHAnsi"/>
        </w:rPr>
        <w:t>Societeit</w:t>
      </w:r>
      <w:proofErr w:type="spellEnd"/>
      <w:r w:rsidRPr="00FD12D6">
        <w:rPr>
          <w:rFonts w:cstheme="minorHAnsi"/>
        </w:rPr>
        <w:t xml:space="preserve"> van Suriname in het Nationaal Archief Nederland: </w:t>
      </w:r>
      <w:hyperlink r:id="rId35" w:history="1">
        <w:r w:rsidRPr="00F33F79">
          <w:rPr>
            <w:rStyle w:val="Hyperlink"/>
            <w:rFonts w:cstheme="minorHAnsi"/>
            <w:b/>
          </w:rPr>
          <w:t>www.gahetna.nl/collectie/archief/ead/index/zoekterm/suriname/aantal/20/eadid/1.05.03</w:t>
        </w:r>
      </w:hyperlink>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Stadsarchief Amsterdam: </w:t>
      </w:r>
      <w:hyperlink r:id="rId36" w:history="1">
        <w:r w:rsidRPr="00F33F79">
          <w:rPr>
            <w:rStyle w:val="Hyperlink"/>
            <w:rFonts w:cstheme="minorHAnsi"/>
            <w:b/>
          </w:rPr>
          <w:t>www.amsterdam.nl/stadsarchief</w:t>
        </w:r>
      </w:hyperlink>
      <w:r>
        <w:rPr>
          <w:rFonts w:cstheme="minorHAnsi"/>
          <w:b/>
        </w:rPr>
        <w:t xml:space="preserve"> </w:t>
      </w:r>
      <w:r>
        <w:rPr>
          <w:rFonts w:cstheme="minorHAnsi"/>
        </w:rPr>
        <w:t>(zoekterm Suriname invoeren)</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Het Utrechts Archief: </w:t>
      </w:r>
      <w:hyperlink r:id="rId37" w:history="1">
        <w:r w:rsidRPr="00F33F79">
          <w:rPr>
            <w:rStyle w:val="Hyperlink"/>
            <w:rFonts w:cstheme="minorHAnsi"/>
            <w:b/>
          </w:rPr>
          <w:t>http://hetutrechtsarchief.nl</w:t>
        </w:r>
      </w:hyperlink>
      <w:r>
        <w:rPr>
          <w:rFonts w:cstheme="minorHAnsi"/>
          <w:b/>
        </w:rPr>
        <w:t xml:space="preserve"> </w:t>
      </w:r>
      <w:r>
        <w:rPr>
          <w:rFonts w:cstheme="minorHAnsi"/>
        </w:rPr>
        <w:t>(zoekterm Suriname invoeren)</w:t>
      </w:r>
      <w:r w:rsidRPr="00FD12D6">
        <w:rPr>
          <w:rFonts w:cstheme="minorHAnsi"/>
        </w:rPr>
        <w:t xml:space="preserve"> </w:t>
      </w:r>
      <w:r>
        <w:rPr>
          <w:rFonts w:cstheme="minorHAnsi"/>
        </w:rPr>
        <w:t xml:space="preserve"> </w:t>
      </w:r>
    </w:p>
    <w:p w:rsidR="002010CE" w:rsidRDefault="002010CE" w:rsidP="002010CE">
      <w:pPr>
        <w:pStyle w:val="Lijstalinea"/>
        <w:numPr>
          <w:ilvl w:val="0"/>
          <w:numId w:val="2"/>
        </w:numPr>
        <w:spacing w:after="0" w:line="240" w:lineRule="auto"/>
        <w:rPr>
          <w:rFonts w:cstheme="minorHAnsi"/>
        </w:rPr>
      </w:pPr>
      <w:r w:rsidRPr="00FD12D6">
        <w:rPr>
          <w:rFonts w:cstheme="minorHAnsi"/>
        </w:rPr>
        <w:t xml:space="preserve">National </w:t>
      </w:r>
      <w:proofErr w:type="spellStart"/>
      <w:r w:rsidRPr="00FD12D6">
        <w:rPr>
          <w:rFonts w:cstheme="minorHAnsi"/>
        </w:rPr>
        <w:t>Archives</w:t>
      </w:r>
      <w:proofErr w:type="spellEnd"/>
      <w:r w:rsidRPr="00FD12D6">
        <w:rPr>
          <w:rFonts w:cstheme="minorHAnsi"/>
        </w:rPr>
        <w:t xml:space="preserve"> in Londen: </w:t>
      </w:r>
      <w:hyperlink r:id="rId38" w:history="1">
        <w:r w:rsidRPr="00F33F79">
          <w:rPr>
            <w:rStyle w:val="Hyperlink"/>
            <w:rFonts w:cstheme="minorHAnsi"/>
            <w:b/>
          </w:rPr>
          <w:t>www.nationalarchives.gov.uk</w:t>
        </w:r>
      </w:hyperlink>
      <w:r>
        <w:rPr>
          <w:rFonts w:cstheme="minorHAnsi"/>
          <w:b/>
        </w:rPr>
        <w:t xml:space="preserve"> </w:t>
      </w:r>
      <w:r>
        <w:rPr>
          <w:rFonts w:cstheme="minorHAnsi"/>
        </w:rPr>
        <w:t xml:space="preserve">(zoekterm </w:t>
      </w:r>
      <w:proofErr w:type="spellStart"/>
      <w:r>
        <w:rPr>
          <w:rFonts w:cstheme="minorHAnsi"/>
        </w:rPr>
        <w:t>Surinam</w:t>
      </w:r>
      <w:proofErr w:type="spellEnd"/>
      <w:r>
        <w:rPr>
          <w:rFonts w:cstheme="minorHAnsi"/>
        </w:rPr>
        <w:t xml:space="preserve"> invoeren)</w:t>
      </w:r>
    </w:p>
    <w:p w:rsidR="002010CE" w:rsidRDefault="002010CE" w:rsidP="002010CE">
      <w:pPr>
        <w:pStyle w:val="Lijstalinea"/>
        <w:numPr>
          <w:ilvl w:val="0"/>
          <w:numId w:val="2"/>
        </w:numPr>
        <w:spacing w:after="0" w:line="240" w:lineRule="auto"/>
        <w:rPr>
          <w:rFonts w:cstheme="minorHAnsi"/>
        </w:rPr>
      </w:pPr>
      <w:proofErr w:type="spellStart"/>
      <w:r w:rsidRPr="00FD12D6">
        <w:rPr>
          <w:rFonts w:cstheme="minorHAnsi"/>
        </w:rPr>
        <w:t>Unitätsarchiv</w:t>
      </w:r>
      <w:proofErr w:type="spellEnd"/>
      <w:r w:rsidRPr="00FD12D6">
        <w:rPr>
          <w:rFonts w:cstheme="minorHAnsi"/>
        </w:rPr>
        <w:t xml:space="preserve"> in </w:t>
      </w:r>
      <w:proofErr w:type="spellStart"/>
      <w:r w:rsidRPr="00FD12D6">
        <w:rPr>
          <w:rFonts w:cstheme="minorHAnsi"/>
        </w:rPr>
        <w:t>Herrnhut</w:t>
      </w:r>
      <w:proofErr w:type="spellEnd"/>
      <w:r w:rsidRPr="00FD12D6">
        <w:rPr>
          <w:rFonts w:cstheme="minorHAnsi"/>
        </w:rPr>
        <w:t xml:space="preserve">: </w:t>
      </w:r>
      <w:hyperlink r:id="rId39" w:history="1">
        <w:r w:rsidRPr="00F33F79">
          <w:rPr>
            <w:rStyle w:val="Hyperlink"/>
            <w:rFonts w:cstheme="minorHAnsi"/>
            <w:b/>
          </w:rPr>
          <w:t>www.archiv.ebu.de/startseite</w:t>
        </w:r>
      </w:hyperlink>
      <w:r>
        <w:rPr>
          <w:rFonts w:cstheme="minorHAnsi"/>
          <w:b/>
        </w:rPr>
        <w:t xml:space="preserve"> </w:t>
      </w:r>
      <w:r w:rsidRPr="00FD12D6">
        <w:rPr>
          <w:rFonts w:cstheme="minorHAnsi"/>
        </w:rPr>
        <w:t xml:space="preserve"> </w:t>
      </w:r>
      <w:r>
        <w:rPr>
          <w:rFonts w:cstheme="minorHAnsi"/>
        </w:rPr>
        <w:t xml:space="preserve"> </w:t>
      </w:r>
    </w:p>
    <w:p w:rsidR="002010CE" w:rsidRDefault="002010CE" w:rsidP="002010CE">
      <w:pPr>
        <w:pStyle w:val="Lijstalinea"/>
        <w:numPr>
          <w:ilvl w:val="0"/>
          <w:numId w:val="1"/>
        </w:numPr>
        <w:spacing w:after="0" w:line="240" w:lineRule="auto"/>
        <w:rPr>
          <w:rFonts w:cstheme="minorHAnsi"/>
        </w:rPr>
      </w:pPr>
      <w:r w:rsidRPr="00FD12D6">
        <w:rPr>
          <w:rFonts w:cstheme="minorHAnsi"/>
          <w:color w:val="222325"/>
          <w:shd w:val="clear" w:color="auto" w:fill="FFFFFF"/>
        </w:rPr>
        <w:t xml:space="preserve">The </w:t>
      </w:r>
      <w:proofErr w:type="spellStart"/>
      <w:r w:rsidRPr="00FD12D6">
        <w:rPr>
          <w:rFonts w:cstheme="minorHAnsi"/>
          <w:color w:val="222325"/>
          <w:shd w:val="clear" w:color="auto" w:fill="FFFFFF"/>
        </w:rPr>
        <w:t>Church</w:t>
      </w:r>
      <w:proofErr w:type="spellEnd"/>
      <w:r w:rsidRPr="00FD12D6">
        <w:rPr>
          <w:rFonts w:cstheme="minorHAnsi"/>
          <w:color w:val="222325"/>
          <w:shd w:val="clear" w:color="auto" w:fill="FFFFFF"/>
        </w:rPr>
        <w:t xml:space="preserve"> of </w:t>
      </w:r>
      <w:proofErr w:type="spellStart"/>
      <w:r w:rsidRPr="00FD12D6">
        <w:rPr>
          <w:rFonts w:cstheme="minorHAnsi"/>
          <w:color w:val="222325"/>
          <w:shd w:val="clear" w:color="auto" w:fill="FFFFFF"/>
        </w:rPr>
        <w:t>Jesus</w:t>
      </w:r>
      <w:proofErr w:type="spellEnd"/>
      <w:r w:rsidRPr="00FD12D6">
        <w:rPr>
          <w:rFonts w:cstheme="minorHAnsi"/>
          <w:color w:val="222325"/>
          <w:shd w:val="clear" w:color="auto" w:fill="FFFFFF"/>
        </w:rPr>
        <w:t xml:space="preserve"> </w:t>
      </w:r>
      <w:proofErr w:type="spellStart"/>
      <w:r w:rsidRPr="00FD12D6">
        <w:rPr>
          <w:rFonts w:cstheme="minorHAnsi"/>
          <w:color w:val="222325"/>
          <w:shd w:val="clear" w:color="auto" w:fill="FFFFFF"/>
        </w:rPr>
        <w:t>Christ</w:t>
      </w:r>
      <w:proofErr w:type="spellEnd"/>
      <w:r w:rsidRPr="00FD12D6">
        <w:rPr>
          <w:rFonts w:cstheme="minorHAnsi"/>
          <w:color w:val="222325"/>
          <w:shd w:val="clear" w:color="auto" w:fill="FFFFFF"/>
        </w:rPr>
        <w:t xml:space="preserve"> of </w:t>
      </w:r>
      <w:proofErr w:type="spellStart"/>
      <w:r w:rsidRPr="00FD12D6">
        <w:rPr>
          <w:rFonts w:cstheme="minorHAnsi"/>
          <w:color w:val="222325"/>
          <w:shd w:val="clear" w:color="auto" w:fill="FFFFFF"/>
        </w:rPr>
        <w:t>Latter-day</w:t>
      </w:r>
      <w:proofErr w:type="spellEnd"/>
      <w:r w:rsidRPr="00FD12D6">
        <w:rPr>
          <w:rFonts w:cstheme="minorHAnsi"/>
          <w:color w:val="222325"/>
          <w:shd w:val="clear" w:color="auto" w:fill="FFFFFF"/>
        </w:rPr>
        <w:t xml:space="preserve"> </w:t>
      </w:r>
      <w:proofErr w:type="spellStart"/>
      <w:r w:rsidRPr="00FD12D6">
        <w:rPr>
          <w:rFonts w:cstheme="minorHAnsi"/>
          <w:color w:val="222325"/>
          <w:shd w:val="clear" w:color="auto" w:fill="FFFFFF"/>
        </w:rPr>
        <w:t>Saints</w:t>
      </w:r>
      <w:proofErr w:type="spellEnd"/>
      <w:r w:rsidRPr="00FD12D6">
        <w:rPr>
          <w:rFonts w:cstheme="minorHAnsi"/>
          <w:color w:val="222325"/>
          <w:shd w:val="clear" w:color="auto" w:fill="FFFFFF"/>
        </w:rPr>
        <w:t xml:space="preserve">: </w:t>
      </w:r>
      <w:hyperlink r:id="rId40" w:history="1">
        <w:r w:rsidRPr="00F33F79">
          <w:rPr>
            <w:rStyle w:val="Hyperlink"/>
            <w:rFonts w:cstheme="minorHAnsi"/>
            <w:b/>
            <w:lang w:val="en-US"/>
          </w:rPr>
          <w:t>www.familysearch.org</w:t>
        </w:r>
      </w:hyperlink>
      <w:r>
        <w:rPr>
          <w:rFonts w:cstheme="minorHAnsi"/>
          <w:b/>
          <w:lang w:val="en-US"/>
        </w:rPr>
        <w:t xml:space="preserve"> </w:t>
      </w:r>
      <w:r>
        <w:rPr>
          <w:rFonts w:cstheme="minorHAnsi"/>
        </w:rPr>
        <w:t xml:space="preserve">  </w:t>
      </w:r>
    </w:p>
    <w:p w:rsidR="002010CE" w:rsidRDefault="002010CE" w:rsidP="002010CE">
      <w:pPr>
        <w:pStyle w:val="Lijstalinea"/>
        <w:numPr>
          <w:ilvl w:val="0"/>
          <w:numId w:val="1"/>
        </w:numPr>
      </w:pPr>
      <w:r>
        <w:t xml:space="preserve">Register van de RK Begraafplaats in Paramaribo: </w:t>
      </w:r>
      <w:hyperlink r:id="rId41" w:history="1">
        <w:r w:rsidRPr="00621F67">
          <w:rPr>
            <w:rStyle w:val="Hyperlink"/>
            <w:b/>
          </w:rPr>
          <w:t>www.rkbegraafplaatsparamaribo.com</w:t>
        </w:r>
      </w:hyperlink>
      <w:r>
        <w:t xml:space="preserve"> </w:t>
      </w:r>
    </w:p>
    <w:p w:rsidR="002010CE" w:rsidRDefault="002010CE" w:rsidP="002010CE">
      <w:pPr>
        <w:pStyle w:val="Lijstalinea"/>
        <w:numPr>
          <w:ilvl w:val="0"/>
          <w:numId w:val="1"/>
        </w:numPr>
      </w:pPr>
      <w:proofErr w:type="spellStart"/>
      <w:r w:rsidRPr="00FD12D6">
        <w:rPr>
          <w:rFonts w:cstheme="minorHAnsi"/>
        </w:rPr>
        <w:t>Aldfaer</w:t>
      </w:r>
      <w:proofErr w:type="spellEnd"/>
      <w:r>
        <w:rPr>
          <w:rFonts w:cstheme="minorHAnsi"/>
        </w:rPr>
        <w:t>, het programma waarmee u alle door u gevonden persoonsgegevens kunt bewaren en met elkaar in verband kunt brengen. Gratis te downloaden van</w:t>
      </w:r>
      <w:r w:rsidRPr="00FD12D6">
        <w:rPr>
          <w:rFonts w:cstheme="minorHAnsi"/>
        </w:rPr>
        <w:t xml:space="preserve">: </w:t>
      </w:r>
      <w:hyperlink r:id="rId42" w:history="1">
        <w:r w:rsidRPr="009C3C79">
          <w:rPr>
            <w:rStyle w:val="Hyperlink"/>
            <w:rFonts w:cstheme="minorHAnsi"/>
            <w:b/>
          </w:rPr>
          <w:t>www.aldfaer.net</w:t>
        </w:r>
      </w:hyperlink>
    </w:p>
    <w:p w:rsidR="002010CE" w:rsidRDefault="002010CE" w:rsidP="002010CE">
      <w:pPr>
        <w:rPr>
          <w:b/>
          <w:u w:val="single"/>
        </w:rPr>
      </w:pPr>
    </w:p>
    <w:p w:rsidR="002010CE" w:rsidRDefault="002010CE" w:rsidP="002010CE">
      <w:pPr>
        <w:rPr>
          <w:b/>
          <w:u w:val="single"/>
        </w:rPr>
      </w:pPr>
    </w:p>
    <w:p w:rsidR="002010CE" w:rsidRDefault="002010CE">
      <w:pPr>
        <w:rPr>
          <w:b/>
          <w:u w:val="single"/>
        </w:rPr>
      </w:pPr>
      <w:r>
        <w:rPr>
          <w:b/>
          <w:u w:val="single"/>
        </w:rPr>
        <w:br w:type="page"/>
      </w:r>
    </w:p>
    <w:p w:rsidR="002010CE" w:rsidRPr="00364D70" w:rsidRDefault="002010CE" w:rsidP="002010CE">
      <w:pPr>
        <w:rPr>
          <w:b/>
          <w:u w:val="single"/>
        </w:rPr>
      </w:pPr>
      <w:r w:rsidRPr="00364D70">
        <w:rPr>
          <w:b/>
          <w:u w:val="single"/>
        </w:rPr>
        <w:lastRenderedPageBreak/>
        <w:t>W</w:t>
      </w:r>
      <w:r>
        <w:rPr>
          <w:b/>
          <w:u w:val="single"/>
        </w:rPr>
        <w:t>I RUTU</w:t>
      </w:r>
    </w:p>
    <w:p w:rsidR="002010CE" w:rsidRDefault="002010CE" w:rsidP="002010CE">
      <w:pPr>
        <w:rPr>
          <w:caps/>
        </w:rPr>
      </w:pPr>
      <w:r w:rsidRPr="00930811">
        <w:rPr>
          <w:caps/>
        </w:rPr>
        <w:t>Redactie en adres</w:t>
      </w:r>
    </w:p>
    <w:p w:rsidR="002010CE" w:rsidRDefault="002010CE" w:rsidP="002010CE">
      <w:r w:rsidRPr="00625965">
        <w:rPr>
          <w:b/>
        </w:rPr>
        <w:t>Redactie</w:t>
      </w:r>
      <w:r>
        <w:br/>
        <w:t xml:space="preserve">Pieter Bol (hoofdredacteur), Ria </w:t>
      </w:r>
      <w:proofErr w:type="spellStart"/>
      <w:r>
        <w:t>Chin</w:t>
      </w:r>
      <w:proofErr w:type="spellEnd"/>
      <w:r>
        <w:t xml:space="preserve"> Kon </w:t>
      </w:r>
      <w:proofErr w:type="spellStart"/>
      <w:r>
        <w:t>Sung</w:t>
      </w:r>
      <w:proofErr w:type="spellEnd"/>
      <w:r>
        <w:t xml:space="preserve">, </w:t>
      </w:r>
      <w:proofErr w:type="spellStart"/>
      <w:r>
        <w:t>Ethel</w:t>
      </w:r>
      <w:proofErr w:type="spellEnd"/>
      <w:r>
        <w:t xml:space="preserve"> </w:t>
      </w:r>
      <w:proofErr w:type="spellStart"/>
      <w:r>
        <w:t>Gout</w:t>
      </w:r>
      <w:proofErr w:type="spellEnd"/>
      <w:r>
        <w:t xml:space="preserve">, William Man A Hing, Roy </w:t>
      </w:r>
      <w:proofErr w:type="spellStart"/>
      <w:r>
        <w:t>Ramdharie</w:t>
      </w:r>
      <w:proofErr w:type="spellEnd"/>
      <w:r>
        <w:t xml:space="preserve"> en Patricia Ringeling.</w:t>
      </w:r>
    </w:p>
    <w:p w:rsidR="002010CE" w:rsidRDefault="002010CE" w:rsidP="002010CE">
      <w:proofErr w:type="spellStart"/>
      <w:r w:rsidRPr="00625965">
        <w:rPr>
          <w:b/>
        </w:rPr>
        <w:t>Redactie-adres</w:t>
      </w:r>
      <w:proofErr w:type="spellEnd"/>
      <w:r>
        <w:br/>
        <w:t>Domela Nieuwenhuisstraat 6</w:t>
      </w:r>
      <w:r>
        <w:br/>
        <w:t>3354 AE Papendrecht</w:t>
      </w:r>
      <w:r>
        <w:br/>
        <w:t>E-mail: wiruturedactie@stisurgen.nl</w:t>
      </w:r>
    </w:p>
    <w:p w:rsidR="002010CE" w:rsidRDefault="002010CE" w:rsidP="002010CE">
      <w:pPr>
        <w:rPr>
          <w:caps/>
        </w:rPr>
      </w:pPr>
      <w:r w:rsidRPr="00930811">
        <w:rPr>
          <w:caps/>
        </w:rPr>
        <w:t>Schrijven voor wi rutu</w:t>
      </w:r>
    </w:p>
    <w:p w:rsidR="002010CE" w:rsidRDefault="002010CE" w:rsidP="002010CE">
      <w:r w:rsidRPr="00625965">
        <w:rPr>
          <w:b/>
        </w:rPr>
        <w:t>Richtlijnen voor auteurs</w:t>
      </w:r>
      <w:r>
        <w:br/>
        <w:t>Omvang maximaal 5.000 woorden, inclusief eventuele noten en literatuurlijst (aan het einde van het artikel). Tekst bij voorkeur digitaal aanleveren in Microsoft Word, met vermijding van ambtelijke taal en archaïsch woordgebruik. Literatuurverwijzingen in de tekst door tussen haakjes te verwijzen naar auteur, jaartal, pagina, dus: (Helman 2003: 56). Bij afwijzing van het artikel wordt de auteur in kennis gesteld en worden wijzigingen voorgesteld. De eindredacteur heeft het recht kleine veranderingen aan te brengen zonder overleg vooraf.</w:t>
      </w:r>
    </w:p>
    <w:p w:rsidR="002010CE" w:rsidRDefault="002010CE" w:rsidP="002010CE">
      <w:proofErr w:type="spellStart"/>
      <w:r>
        <w:t>Wi</w:t>
      </w:r>
      <w:proofErr w:type="spellEnd"/>
      <w:r>
        <w:t xml:space="preserve"> </w:t>
      </w:r>
      <w:proofErr w:type="spellStart"/>
      <w:r>
        <w:t>Rutu</w:t>
      </w:r>
      <w:proofErr w:type="spellEnd"/>
      <w:r>
        <w:t xml:space="preserve"> wordt gelezen door een publiek dat geïnteresseerd is in Surinaams familieonderzoek. Voorbeelden van onderwerpen voor een artikel zijn: </w:t>
      </w:r>
    </w:p>
    <w:p w:rsidR="002010CE" w:rsidRDefault="002010CE" w:rsidP="002010CE">
      <w:pPr>
        <w:pStyle w:val="Lijstalinea"/>
        <w:numPr>
          <w:ilvl w:val="0"/>
          <w:numId w:val="3"/>
        </w:numPr>
      </w:pPr>
      <w:r>
        <w:t>een stukje familiegeschiedenis over één of meer generaties</w:t>
      </w:r>
    </w:p>
    <w:p w:rsidR="002010CE" w:rsidRDefault="002010CE" w:rsidP="002010CE">
      <w:pPr>
        <w:pStyle w:val="Lijstalinea"/>
        <w:numPr>
          <w:ilvl w:val="0"/>
          <w:numId w:val="3"/>
        </w:numPr>
      </w:pPr>
      <w:r>
        <w:t xml:space="preserve">een beschrijving van de zoektocht naar voorouders en de vondsten die men daarbij gedaan heeft </w:t>
      </w:r>
    </w:p>
    <w:p w:rsidR="002010CE" w:rsidRDefault="002010CE" w:rsidP="002010CE">
      <w:pPr>
        <w:pStyle w:val="Lijstalinea"/>
        <w:numPr>
          <w:ilvl w:val="0"/>
          <w:numId w:val="3"/>
        </w:numPr>
      </w:pPr>
      <w:r>
        <w:t>een verhaal over een individuele persoon uit het verleden</w:t>
      </w:r>
    </w:p>
    <w:p w:rsidR="002010CE" w:rsidRDefault="002010CE" w:rsidP="002010CE">
      <w:pPr>
        <w:pStyle w:val="Lijstalinea"/>
        <w:numPr>
          <w:ilvl w:val="0"/>
          <w:numId w:val="3"/>
        </w:numPr>
      </w:pPr>
      <w:r>
        <w:t xml:space="preserve">een artikel over bronnen die voor Surinaamse familieonderzoekers van belang kunnen zijn </w:t>
      </w:r>
    </w:p>
    <w:p w:rsidR="002010CE" w:rsidRDefault="002010CE" w:rsidP="002010CE">
      <w:pPr>
        <w:pStyle w:val="Lijstalinea"/>
        <w:numPr>
          <w:ilvl w:val="0"/>
          <w:numId w:val="3"/>
        </w:numPr>
      </w:pPr>
      <w:r>
        <w:t xml:space="preserve">een achtergrondartikel over terminologie of juridische begrippen die men tijdens het onderzoek tegen kan komen </w:t>
      </w:r>
    </w:p>
    <w:p w:rsidR="002010CE" w:rsidRDefault="002010CE" w:rsidP="002010CE">
      <w:pPr>
        <w:pStyle w:val="Lijstalinea"/>
        <w:numPr>
          <w:ilvl w:val="0"/>
          <w:numId w:val="3"/>
        </w:numPr>
      </w:pPr>
      <w:r>
        <w:t>een beschouwend artikel over de waarde en betekenis van genealogie</w:t>
      </w:r>
    </w:p>
    <w:p w:rsidR="002010CE" w:rsidRDefault="002010CE" w:rsidP="002010CE">
      <w:pPr>
        <w:pStyle w:val="Lijstalinea"/>
        <w:numPr>
          <w:ilvl w:val="0"/>
          <w:numId w:val="3"/>
        </w:numPr>
      </w:pPr>
      <w:r>
        <w:t>maar ook: een gedicht of een luchtig essay over iets grappigs dat iemand tijdens de speurtocht naar zijn voorouders is overkomen.</w:t>
      </w:r>
    </w:p>
    <w:p w:rsidR="00C53948" w:rsidRDefault="00C53948"/>
    <w:sectPr w:rsidR="00C53948" w:rsidSect="00C5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37CE"/>
    <w:multiLevelType w:val="hybridMultilevel"/>
    <w:tmpl w:val="3BE2D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EB63C0B"/>
    <w:multiLevelType w:val="hybridMultilevel"/>
    <w:tmpl w:val="5BB6F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2A2139D"/>
    <w:multiLevelType w:val="hybridMultilevel"/>
    <w:tmpl w:val="58DED8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CE"/>
    <w:rsid w:val="00186E82"/>
    <w:rsid w:val="002010CE"/>
    <w:rsid w:val="00C53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4B0BB-2515-48C1-9FB6-C9B66B29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10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10CE"/>
    <w:rPr>
      <w:color w:val="0000FF" w:themeColor="hyperlink"/>
      <w:u w:val="single"/>
    </w:rPr>
  </w:style>
  <w:style w:type="paragraph" w:styleId="Lijstalinea">
    <w:name w:val="List Paragraph"/>
    <w:basedOn w:val="Standaard"/>
    <w:uiPriority w:val="34"/>
    <w:qFormat/>
    <w:rsid w:val="002010CE"/>
    <w:pPr>
      <w:ind w:left="720"/>
      <w:contextualSpacing/>
    </w:pPr>
  </w:style>
  <w:style w:type="character" w:styleId="GevolgdeHyperlink">
    <w:name w:val="FollowedHyperlink"/>
    <w:basedOn w:val="Standaardalinea-lettertype"/>
    <w:uiPriority w:val="99"/>
    <w:semiHidden/>
    <w:unhideWhenUsed/>
    <w:rsid w:val="00201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hetna.nl/collectie/archief" TargetMode="External"/><Relationship Id="rId13" Type="http://schemas.openxmlformats.org/officeDocument/2006/relationships/hyperlink" Target="http://www.gahetna.nl/collectie/index/nt00345" TargetMode="External"/><Relationship Id="rId18" Type="http://schemas.openxmlformats.org/officeDocument/2006/relationships/hyperlink" Target="http://www.gahetna.nl/collectie/index/nt00226" TargetMode="External"/><Relationship Id="rId26" Type="http://schemas.openxmlformats.org/officeDocument/2006/relationships/hyperlink" Target="http://www.gahetna.nl/collectie/archief/ead/index/zoekterm/leupe/aantal/20/eadid/4.VELH" TargetMode="External"/><Relationship Id="rId39" Type="http://schemas.openxmlformats.org/officeDocument/2006/relationships/hyperlink" Target="http://www.archiv.ebu.de/startseite" TargetMode="External"/><Relationship Id="rId3" Type="http://schemas.openxmlformats.org/officeDocument/2006/relationships/settings" Target="settings.xml"/><Relationship Id="rId21" Type="http://schemas.openxmlformats.org/officeDocument/2006/relationships/hyperlink" Target="https://www.delpher.nl/nl/kranten" TargetMode="External"/><Relationship Id="rId34" Type="http://schemas.openxmlformats.org/officeDocument/2006/relationships/hyperlink" Target="http://nationaalarchief.sr/collecties/archievenoverzicht" TargetMode="External"/><Relationship Id="rId42" Type="http://schemas.openxmlformats.org/officeDocument/2006/relationships/hyperlink" Target="http://www.aldfaer.net/" TargetMode="External"/><Relationship Id="rId7" Type="http://schemas.openxmlformats.org/officeDocument/2006/relationships/hyperlink" Target="http://www.gahetna.nl/collectie/archief" TargetMode="External"/><Relationship Id="rId12" Type="http://schemas.openxmlformats.org/officeDocument/2006/relationships/hyperlink" Target="http://www.gahetna.nl/collectie/index/nt00347" TargetMode="External"/><Relationship Id="rId17" Type="http://schemas.openxmlformats.org/officeDocument/2006/relationships/hyperlink" Target="http://www.gahetna.nl/collectie/index/nt00343" TargetMode="External"/><Relationship Id="rId25" Type="http://schemas.openxmlformats.org/officeDocument/2006/relationships/hyperlink" Target="http://www.gahetna.nl/collectie/archief/ead/index/zoekterm/leupe/aantal/20/eadid/4.VEL" TargetMode="External"/><Relationship Id="rId33" Type="http://schemas.openxmlformats.org/officeDocument/2006/relationships/hyperlink" Target="http://www.gahetna.nl/collectie/archief/ead/index/eadid/1.05.11.18" TargetMode="External"/><Relationship Id="rId38" Type="http://schemas.openxmlformats.org/officeDocument/2006/relationships/hyperlink" Target="http://www.nationalarchives.gov.uk" TargetMode="External"/><Relationship Id="rId2" Type="http://schemas.openxmlformats.org/officeDocument/2006/relationships/styles" Target="styles.xml"/><Relationship Id="rId16" Type="http://schemas.openxmlformats.org/officeDocument/2006/relationships/hyperlink" Target="http://www.gahetna.nl/collectie/index/nt00392" TargetMode="External"/><Relationship Id="rId20" Type="http://schemas.openxmlformats.org/officeDocument/2006/relationships/hyperlink" Target="http://www.gahetna.nl/collectie/index/nt00290" TargetMode="External"/><Relationship Id="rId29" Type="http://schemas.openxmlformats.org/officeDocument/2006/relationships/hyperlink" Target="http://www.gahetna.nl/collectie/archief/ead/index/eadid/1.05.08.01/aantal/20" TargetMode="External"/><Relationship Id="rId41" Type="http://schemas.openxmlformats.org/officeDocument/2006/relationships/hyperlink" Target="http://www.rkbegraafplaatsparamaribo.com" TargetMode="External"/><Relationship Id="rId1" Type="http://schemas.openxmlformats.org/officeDocument/2006/relationships/numbering" Target="numbering.xml"/><Relationship Id="rId6" Type="http://schemas.openxmlformats.org/officeDocument/2006/relationships/hyperlink" Target="http://www.gahetna.nl/collectie/index/nt00445/q/zoekterm/volkstelling/q/comments/1/q/ugc/1" TargetMode="External"/><Relationship Id="rId11" Type="http://schemas.openxmlformats.org/officeDocument/2006/relationships/hyperlink" Target="http://www.gahetna.nl/collectie/index/nt00340" TargetMode="External"/><Relationship Id="rId24" Type="http://schemas.openxmlformats.org/officeDocument/2006/relationships/hyperlink" Target="http://www.concordansparamaribo.info" TargetMode="External"/><Relationship Id="rId32" Type="http://schemas.openxmlformats.org/officeDocument/2006/relationships/hyperlink" Target="http://www.gahetna.nl/collectie/archief/ead/index/eadid/1.05.11.16" TargetMode="External"/><Relationship Id="rId37" Type="http://schemas.openxmlformats.org/officeDocument/2006/relationships/hyperlink" Target="http://hetutrechtsarchief.nl" TargetMode="External"/><Relationship Id="rId40" Type="http://schemas.openxmlformats.org/officeDocument/2006/relationships/hyperlink" Target="http://www.familysearch.org" TargetMode="External"/><Relationship Id="rId5" Type="http://schemas.openxmlformats.org/officeDocument/2006/relationships/hyperlink" Target="http://www.gahetna.nl/collectie/index/nt00445/q/zoekterm/volkstelling/q/comments/1/q/ugc/1" TargetMode="External"/><Relationship Id="rId15" Type="http://schemas.openxmlformats.org/officeDocument/2006/relationships/hyperlink" Target="http://www.gahetna.nl/collectie/index/nt00342" TargetMode="External"/><Relationship Id="rId23" Type="http://schemas.openxmlformats.org/officeDocument/2006/relationships/hyperlink" Target="http://www.suriname-heritage-guide.com" TargetMode="External"/><Relationship Id="rId28" Type="http://schemas.openxmlformats.org/officeDocument/2006/relationships/hyperlink" Target="http://www.gahetna.nl/collectie/archief/ead/index/eadid/1.05.11.09/aantal/20" TargetMode="External"/><Relationship Id="rId36" Type="http://schemas.openxmlformats.org/officeDocument/2006/relationships/hyperlink" Target="http://www.amsterdam.nl/stadsarchief" TargetMode="External"/><Relationship Id="rId10" Type="http://schemas.openxmlformats.org/officeDocument/2006/relationships/hyperlink" Target="http://www.gahetna.nl/collectie/index/nt00341" TargetMode="External"/><Relationship Id="rId19" Type="http://schemas.openxmlformats.org/officeDocument/2006/relationships/hyperlink" Target="http://www.gahetna.nl/collectie/index/nt00284" TargetMode="External"/><Relationship Id="rId31" Type="http://schemas.openxmlformats.org/officeDocument/2006/relationships/hyperlink" Target="http://www.gahetna.nl/collectie/archief/ead/index/eadid/1.05.11.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hetna.nl/collectie/archief" TargetMode="External"/><Relationship Id="rId14" Type="http://schemas.openxmlformats.org/officeDocument/2006/relationships/hyperlink" Target="http://www.gahetna.nl/collectie/index/nt00346" TargetMode="External"/><Relationship Id="rId22" Type="http://schemas.openxmlformats.org/officeDocument/2006/relationships/hyperlink" Target="http://www.suriname-heritage-guide.com/" TargetMode="External"/><Relationship Id="rId27" Type="http://schemas.openxmlformats.org/officeDocument/2006/relationships/hyperlink" Target="http://www.gahetna.nl/bezoek-ons/studiezaal/studiezaal-actueel/teruggave-archieven-aan-suriname" TargetMode="External"/><Relationship Id="rId30" Type="http://schemas.openxmlformats.org/officeDocument/2006/relationships/hyperlink" Target="http://www.gahetna.nl/collectie/archief/ead/index/eadid/1.05.11.14" TargetMode="External"/><Relationship Id="rId35" Type="http://schemas.openxmlformats.org/officeDocument/2006/relationships/hyperlink" Target="http://www.gahetna.nl/collectie/archief/ead/index/zoekterm/suriname/aantal/20/eadid/1.05.03" TargetMode="External"/><Relationship Id="rId43"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en Pieter Bol</dc:creator>
  <cp:lastModifiedBy>Hans Meurs</cp:lastModifiedBy>
  <cp:revision>2</cp:revision>
  <dcterms:created xsi:type="dcterms:W3CDTF">2018-05-03T22:33:00Z</dcterms:created>
  <dcterms:modified xsi:type="dcterms:W3CDTF">2018-05-03T22:33:00Z</dcterms:modified>
</cp:coreProperties>
</file>